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C" w:rsidRDefault="00F56C49" w:rsidP="00FC782C">
      <w:pPr>
        <w:spacing w:after="200" w:line="276" w:lineRule="auto"/>
        <w:jc w:val="center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-262890</wp:posOffset>
            </wp:positionV>
            <wp:extent cx="2209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14" y="20903"/>
                <wp:lineTo x="21414" y="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49" w:rsidRDefault="00F56C49" w:rsidP="00F56C49">
      <w:pPr>
        <w:spacing w:after="200" w:line="276" w:lineRule="auto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 xml:space="preserve">                                              </w:t>
      </w:r>
    </w:p>
    <w:p w:rsidR="00364707" w:rsidRPr="00306F2E" w:rsidRDefault="00B7616C" w:rsidP="00F56C49">
      <w:pPr>
        <w:spacing w:after="200" w:line="276" w:lineRule="auto"/>
        <w:jc w:val="center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 w:rsidRPr="00306F2E">
        <w:rPr>
          <w:rFonts w:ascii="Arial" w:eastAsia="Arial" w:hAnsi="Arial"/>
          <w:b/>
          <w:color w:val="000000"/>
          <w:sz w:val="24"/>
          <w:lang w:val="de-DE"/>
        </w:rPr>
        <w:t>Beitragsordnung</w:t>
      </w:r>
      <w:r w:rsidR="00FC782C">
        <w:rPr>
          <w:rFonts w:ascii="Arial" w:eastAsia="Arial" w:hAnsi="Arial"/>
          <w:b/>
          <w:color w:val="000000"/>
          <w:sz w:val="24"/>
          <w:lang w:val="de-DE"/>
        </w:rPr>
        <w:br/>
      </w:r>
      <w:r w:rsidRPr="00306F2E">
        <w:rPr>
          <w:rFonts w:ascii="Arial" w:eastAsia="Arial" w:hAnsi="Arial"/>
          <w:b/>
          <w:color w:val="000000"/>
          <w:sz w:val="24"/>
          <w:lang w:val="de-DE"/>
        </w:rPr>
        <w:t>MY-Gemeinschaft e.V.</w:t>
      </w:r>
    </w:p>
    <w:p w:rsidR="00364707" w:rsidRPr="00306F2E" w:rsidRDefault="00B7616C" w:rsidP="00FC782C">
      <w:pPr>
        <w:spacing w:after="200" w:line="276" w:lineRule="auto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Diese Beitragsordnung ersetzt die Beitragsordnung vom 10.06.2010.</w:t>
      </w:r>
    </w:p>
    <w:p w:rsidR="00364707" w:rsidRPr="00306F2E" w:rsidRDefault="00B7616C" w:rsidP="00FC782C">
      <w:pPr>
        <w:spacing w:after="200" w:line="276" w:lineRule="auto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Sie regelt die Höhe der Mitgliedsbeiträge und wurde auf der Mitgliederversammlung vom 23.09.14 beschlossen. Sie gilt mit Wirkung zum 01.01.2015.</w:t>
      </w:r>
    </w:p>
    <w:p w:rsidR="00364707" w:rsidRPr="00306F2E" w:rsidRDefault="00B7616C" w:rsidP="00FC782C">
      <w:pPr>
        <w:spacing w:after="200" w:line="276" w:lineRule="auto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 w:rsidRPr="00306F2E">
        <w:rPr>
          <w:rFonts w:ascii="Arial" w:eastAsia="Arial" w:hAnsi="Arial"/>
          <w:b/>
          <w:color w:val="000000"/>
          <w:sz w:val="24"/>
          <w:lang w:val="de-DE"/>
        </w:rPr>
        <w:t>§ 1 Grundsatz</w:t>
      </w:r>
    </w:p>
    <w:p w:rsidR="00364707" w:rsidRPr="00306F2E" w:rsidRDefault="00B7616C" w:rsidP="00FC782C">
      <w:pPr>
        <w:spacing w:after="200" w:line="276" w:lineRule="auto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Diese Beitragsordnung ist nicht Bestandteil der Satzung. Sie regelt die Beitragsverpflichtung der Mitglieder. Sie kann nur von der Mitgliederversammlung des Vereins geändert werden (vgl. § 4 der Mitgliedssatzung).</w:t>
      </w:r>
    </w:p>
    <w:p w:rsidR="00364707" w:rsidRPr="00306F2E" w:rsidRDefault="00B7616C" w:rsidP="00FC782C">
      <w:pPr>
        <w:spacing w:after="200" w:line="276" w:lineRule="auto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 w:rsidRPr="00306F2E">
        <w:rPr>
          <w:rFonts w:ascii="Arial" w:eastAsia="Arial" w:hAnsi="Arial"/>
          <w:b/>
          <w:color w:val="000000"/>
          <w:sz w:val="24"/>
          <w:lang w:val="de-DE"/>
        </w:rPr>
        <w:t>§ 2 Mitgliedsbeiträge</w:t>
      </w:r>
    </w:p>
    <w:p w:rsidR="00364707" w:rsidRPr="00FC782C" w:rsidRDefault="00B7616C" w:rsidP="00FC782C">
      <w:pPr>
        <w:pStyle w:val="Listenabsatz"/>
        <w:numPr>
          <w:ilvl w:val="0"/>
          <w:numId w:val="1"/>
        </w:numPr>
        <w:tabs>
          <w:tab w:val="clear" w:pos="288"/>
          <w:tab w:val="left" w:pos="567"/>
        </w:tabs>
        <w:spacing w:after="200" w:line="276" w:lineRule="auto"/>
        <w:ind w:left="567" w:hanging="567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>Der monatliche Min</w:t>
      </w:r>
      <w:r w:rsidRPr="00FC782C">
        <w:rPr>
          <w:rFonts w:ascii="Arial" w:eastAsia="Arial" w:hAnsi="Arial"/>
          <w:color w:val="000000"/>
          <w:sz w:val="24"/>
          <w:lang w:val="de-DE"/>
        </w:rPr>
        <w:t>destbeitrag beläuft sich auf mtl. € 20,00 zzgl. der gesetzlichen</w:t>
      </w:r>
      <w:r w:rsidR="00FC782C" w:rsidRPr="00FC782C">
        <w:rPr>
          <w:rFonts w:ascii="Arial" w:eastAsia="Arial" w:hAnsi="Arial"/>
          <w:color w:val="000000"/>
          <w:sz w:val="24"/>
          <w:lang w:val="de-DE"/>
        </w:rPr>
        <w:t xml:space="preserve"> </w:t>
      </w:r>
      <w:r w:rsidRPr="00FC782C">
        <w:rPr>
          <w:rFonts w:ascii="Arial" w:eastAsia="Arial" w:hAnsi="Arial"/>
          <w:color w:val="000000"/>
          <w:sz w:val="24"/>
          <w:lang w:val="de-DE"/>
        </w:rPr>
        <w:t>Umsatzsteuer (z.Zt. 19 %).</w:t>
      </w:r>
    </w:p>
    <w:p w:rsidR="00364707" w:rsidRPr="00FC782C" w:rsidRDefault="00B7616C" w:rsidP="00A16B2E">
      <w:pPr>
        <w:numPr>
          <w:ilvl w:val="0"/>
          <w:numId w:val="1"/>
        </w:numPr>
        <w:tabs>
          <w:tab w:val="clear" w:pos="288"/>
          <w:tab w:val="left" w:pos="567"/>
        </w:tabs>
        <w:spacing w:after="200" w:line="276" w:lineRule="auto"/>
        <w:ind w:left="567" w:hanging="567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>Abweichend von Abs. 1 kann und soll die individuelle Höhe des Monatsbeitrages zwischen dem Mitglied und dem Vorstand vereinbart werden, wobei sich der Mitgliedsbeitrag an der Leistungsfähigkeit des Mitglieds/Unternehmens orientieren soll. Hierzu gelten nac</w:t>
      </w:r>
      <w:r w:rsidRPr="00FC782C">
        <w:rPr>
          <w:rFonts w:ascii="Arial" w:eastAsia="Arial" w:hAnsi="Arial"/>
          <w:color w:val="000000"/>
          <w:sz w:val="24"/>
          <w:lang w:val="de-DE"/>
        </w:rPr>
        <w:t>hfolgende Richtlinien zur Bemessung (zzgl. gesetzlicher Umsatzsteuer):</w:t>
      </w:r>
    </w:p>
    <w:p w:rsidR="00364707" w:rsidRPr="00306F2E" w:rsidRDefault="00B7616C" w:rsidP="00FC782C">
      <w:pPr>
        <w:spacing w:after="200" w:line="276" w:lineRule="auto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 xml:space="preserve">A) Ladengeschäfte, Gastronomie </w:t>
      </w:r>
      <w:r w:rsidRPr="00306F2E">
        <w:rPr>
          <w:rFonts w:ascii="Arial" w:eastAsia="Arial" w:hAnsi="Arial"/>
          <w:color w:val="000000"/>
          <w:sz w:val="24"/>
          <w:lang w:val="de-DE"/>
        </w:rPr>
        <w:br/>
        <w:t>Parameter zur Beitragsfeststellung</w:t>
      </w:r>
    </w:p>
    <w:p w:rsidR="00306F2E" w:rsidRPr="00306F2E" w:rsidRDefault="00306F2E" w:rsidP="00306F2E">
      <w:pPr>
        <w:tabs>
          <w:tab w:val="left" w:pos="3402"/>
          <w:tab w:val="left" w:pos="5103"/>
          <w:tab w:val="left" w:pos="6804"/>
        </w:tabs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pacing w:val="4"/>
          <w:sz w:val="24"/>
          <w:lang w:val="de-DE"/>
        </w:rPr>
        <w:t xml:space="preserve">Verkaufsfläche </w:t>
      </w:r>
      <w:r>
        <w:rPr>
          <w:rFonts w:ascii="Arial" w:eastAsia="Arial" w:hAnsi="Arial"/>
          <w:color w:val="000000"/>
          <w:spacing w:val="4"/>
          <w:sz w:val="24"/>
          <w:lang w:val="de-DE"/>
        </w:rPr>
        <w:t>Lage*)</w:t>
      </w:r>
      <w:r>
        <w:rPr>
          <w:rFonts w:ascii="Arial" w:eastAsia="Arial" w:hAnsi="Arial"/>
          <w:color w:val="000000"/>
          <w:spacing w:val="4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pacing w:val="4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Lage 1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Lage 2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Lage 3</w:t>
      </w:r>
    </w:p>
    <w:p w:rsidR="00306F2E" w:rsidRPr="00306F2E" w:rsidRDefault="00306F2E" w:rsidP="00306F2E">
      <w:pPr>
        <w:tabs>
          <w:tab w:val="left" w:pos="1618"/>
          <w:tab w:val="right" w:pos="4111"/>
          <w:tab w:val="right" w:pos="5812"/>
          <w:tab w:val="right" w:pos="7938"/>
        </w:tabs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ab 50 qm</w:t>
      </w:r>
      <w:r>
        <w:rPr>
          <w:rFonts w:ascii="Arial" w:eastAsia="Arial" w:hAnsi="Arial"/>
          <w:color w:val="000000"/>
          <w:sz w:val="24"/>
          <w:lang w:val="de-DE"/>
        </w:rPr>
        <w:tab/>
        <w:t>mtl. €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30,00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20,00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20,00 - 30,00</w:t>
      </w:r>
    </w:p>
    <w:p w:rsidR="00306F2E" w:rsidRPr="00306F2E" w:rsidRDefault="00306F2E" w:rsidP="00306F2E">
      <w:pPr>
        <w:tabs>
          <w:tab w:val="left" w:pos="1618"/>
          <w:tab w:val="right" w:pos="4111"/>
          <w:tab w:val="right" w:pos="5812"/>
          <w:tab w:val="right" w:pos="7938"/>
        </w:tabs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ab 100 qm</w:t>
      </w:r>
      <w:r>
        <w:rPr>
          <w:rFonts w:ascii="Arial" w:eastAsia="Arial" w:hAnsi="Arial"/>
          <w:color w:val="000000"/>
          <w:sz w:val="24"/>
          <w:lang w:val="de-DE"/>
        </w:rPr>
        <w:tab/>
        <w:t>mtl. €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40,00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30,00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20,00 - 30,00</w:t>
      </w:r>
    </w:p>
    <w:p w:rsidR="00306F2E" w:rsidRPr="00306F2E" w:rsidRDefault="00306F2E" w:rsidP="00306F2E">
      <w:pPr>
        <w:tabs>
          <w:tab w:val="left" w:pos="1618"/>
          <w:tab w:val="right" w:pos="4111"/>
          <w:tab w:val="right" w:pos="5812"/>
          <w:tab w:val="right" w:pos="7938"/>
        </w:tabs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ab 200 qm</w:t>
      </w:r>
      <w:r>
        <w:rPr>
          <w:rFonts w:ascii="Arial" w:eastAsia="Arial" w:hAnsi="Arial"/>
          <w:color w:val="000000"/>
          <w:sz w:val="24"/>
          <w:lang w:val="de-DE"/>
        </w:rPr>
        <w:tab/>
        <w:t>mtl. €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60,00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40,00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20,00 - 30,00</w:t>
      </w:r>
    </w:p>
    <w:p w:rsidR="00306F2E" w:rsidRPr="00306F2E" w:rsidRDefault="00306F2E" w:rsidP="00306F2E">
      <w:pPr>
        <w:tabs>
          <w:tab w:val="left" w:pos="1618"/>
          <w:tab w:val="right" w:pos="4111"/>
          <w:tab w:val="right" w:pos="5812"/>
          <w:tab w:val="right" w:pos="7938"/>
        </w:tabs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ab 400 qm</w:t>
      </w:r>
      <w:r>
        <w:rPr>
          <w:rFonts w:ascii="Arial" w:eastAsia="Arial" w:hAnsi="Arial"/>
          <w:color w:val="000000"/>
          <w:sz w:val="24"/>
          <w:lang w:val="de-DE"/>
        </w:rPr>
        <w:tab/>
        <w:t>mtl. €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100,00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50,00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20,00 - 30,00</w:t>
      </w:r>
    </w:p>
    <w:p w:rsidR="00306F2E" w:rsidRPr="00306F2E" w:rsidRDefault="00306F2E" w:rsidP="00A16B2E">
      <w:pPr>
        <w:tabs>
          <w:tab w:val="left" w:pos="1618"/>
          <w:tab w:val="right" w:pos="4111"/>
          <w:tab w:val="right" w:pos="5812"/>
          <w:tab w:val="right" w:pos="7938"/>
        </w:tabs>
        <w:spacing w:after="200" w:line="276" w:lineRule="auto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&gt; 500 qm</w:t>
      </w:r>
      <w:r>
        <w:rPr>
          <w:rFonts w:ascii="Arial" w:eastAsia="Arial" w:hAnsi="Arial"/>
          <w:color w:val="000000"/>
          <w:sz w:val="24"/>
          <w:lang w:val="de-DE"/>
        </w:rPr>
        <w:tab/>
        <w:t>mtl. €</w:t>
      </w:r>
      <w:r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&gt;120,00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&gt;60,00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20,00 - 30,00</w:t>
      </w:r>
    </w:p>
    <w:p w:rsidR="00306F2E" w:rsidRDefault="00306F2E" w:rsidP="00A16B2E">
      <w:pPr>
        <w:spacing w:after="200" w:line="276" w:lineRule="auto"/>
        <w:textAlignment w:val="baseline"/>
        <w:rPr>
          <w:rFonts w:ascii="Arial" w:eastAsia="Arial" w:hAnsi="Arial"/>
          <w:color w:val="000000"/>
          <w:spacing w:val="6"/>
          <w:sz w:val="24"/>
          <w:lang w:val="de-DE"/>
        </w:rPr>
      </w:pPr>
      <w:r>
        <w:rPr>
          <w:rFonts w:ascii="Arial" w:eastAsia="Arial" w:hAnsi="Arial"/>
          <w:color w:val="000000"/>
          <w:spacing w:val="6"/>
          <w:sz w:val="24"/>
          <w:lang w:val="de-DE"/>
        </w:rPr>
        <w:t>ODER</w:t>
      </w:r>
    </w:p>
    <w:p w:rsidR="00A16B2E" w:rsidRPr="00306F2E" w:rsidRDefault="00A16B2E" w:rsidP="00A16B2E">
      <w:pPr>
        <w:tabs>
          <w:tab w:val="left" w:pos="1344"/>
          <w:tab w:val="left" w:pos="2774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4"/>
          <w:lang w:val="de-DE"/>
        </w:rPr>
        <w:t xml:space="preserve">Mitarbeiterzahl </w:t>
      </w:r>
      <w:r>
        <w:rPr>
          <w:rFonts w:ascii="Arial" w:eastAsia="Arial" w:hAnsi="Arial"/>
          <w:color w:val="000000"/>
          <w:spacing w:val="-1"/>
          <w:sz w:val="24"/>
          <w:lang w:val="de-DE"/>
        </w:rPr>
        <w:t>(volle Stellen) Lage*)</w:t>
      </w:r>
      <w:r>
        <w:rPr>
          <w:rFonts w:ascii="Arial" w:eastAsia="Arial" w:hAnsi="Arial"/>
          <w:color w:val="000000"/>
          <w:spacing w:val="-1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Lage 1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Lage 2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Lage 3</w:t>
      </w:r>
    </w:p>
    <w:p w:rsidR="00A16B2E" w:rsidRPr="00306F2E" w:rsidRDefault="00A16B2E" w:rsidP="00A16B2E">
      <w:pPr>
        <w:tabs>
          <w:tab w:val="left" w:pos="567"/>
          <w:tab w:val="left" w:pos="2410"/>
          <w:tab w:val="right" w:pos="4962"/>
          <w:tab w:val="right" w:pos="6379"/>
          <w:tab w:val="right" w:pos="7797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ab/>
        <w:t>1 - 3</w:t>
      </w:r>
      <w:r>
        <w:rPr>
          <w:rFonts w:ascii="Arial" w:eastAsia="Arial" w:hAnsi="Arial"/>
          <w:color w:val="000000"/>
          <w:sz w:val="24"/>
          <w:lang w:val="de-DE"/>
        </w:rPr>
        <w:tab/>
      </w:r>
      <w:r>
        <w:rPr>
          <w:rFonts w:ascii="Arial" w:eastAsia="Arial" w:hAnsi="Arial"/>
          <w:color w:val="000000"/>
          <w:sz w:val="25"/>
          <w:lang w:val="de-DE"/>
        </w:rPr>
        <w:t>mtl. €</w:t>
      </w:r>
      <w:r>
        <w:rPr>
          <w:rFonts w:ascii="Arial" w:eastAsia="Arial" w:hAnsi="Arial"/>
          <w:color w:val="000000"/>
          <w:sz w:val="25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20,00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</w:t>
      </w:r>
    </w:p>
    <w:p w:rsidR="00A16B2E" w:rsidRPr="00306F2E" w:rsidRDefault="00A16B2E" w:rsidP="00A16B2E">
      <w:pPr>
        <w:tabs>
          <w:tab w:val="left" w:pos="567"/>
          <w:tab w:val="left" w:pos="2410"/>
          <w:tab w:val="right" w:pos="4962"/>
          <w:tab w:val="right" w:pos="6379"/>
          <w:tab w:val="right" w:pos="7797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ab/>
        <w:t>4 - 10</w:t>
      </w:r>
      <w:r>
        <w:rPr>
          <w:rFonts w:ascii="Arial" w:eastAsia="Arial" w:hAnsi="Arial"/>
          <w:color w:val="000000"/>
          <w:sz w:val="24"/>
          <w:lang w:val="de-DE"/>
        </w:rPr>
        <w:tab/>
      </w:r>
      <w:r>
        <w:rPr>
          <w:rFonts w:ascii="Arial" w:eastAsia="Arial" w:hAnsi="Arial"/>
          <w:color w:val="000000"/>
          <w:sz w:val="25"/>
          <w:lang w:val="de-DE"/>
        </w:rPr>
        <w:t>mtl. €</w:t>
      </w:r>
      <w:r>
        <w:rPr>
          <w:rFonts w:ascii="Arial" w:eastAsia="Arial" w:hAnsi="Arial"/>
          <w:color w:val="000000"/>
          <w:sz w:val="25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40,00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30,00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20,00</w:t>
      </w:r>
    </w:p>
    <w:p w:rsidR="00A16B2E" w:rsidRPr="00306F2E" w:rsidRDefault="00A16B2E" w:rsidP="00A16B2E">
      <w:pPr>
        <w:tabs>
          <w:tab w:val="left" w:pos="567"/>
          <w:tab w:val="left" w:pos="2410"/>
          <w:tab w:val="right" w:pos="4962"/>
          <w:tab w:val="right" w:pos="6379"/>
          <w:tab w:val="right" w:pos="7797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ab/>
        <w:t>10 - 20</w:t>
      </w:r>
      <w:r>
        <w:rPr>
          <w:rFonts w:ascii="Arial" w:eastAsia="Arial" w:hAnsi="Arial"/>
          <w:color w:val="000000"/>
          <w:sz w:val="24"/>
          <w:lang w:val="de-DE"/>
        </w:rPr>
        <w:tab/>
      </w:r>
      <w:r>
        <w:rPr>
          <w:rFonts w:ascii="Arial" w:eastAsia="Arial" w:hAnsi="Arial"/>
          <w:color w:val="000000"/>
          <w:sz w:val="25"/>
          <w:lang w:val="de-DE"/>
        </w:rPr>
        <w:t>mtl. €</w:t>
      </w:r>
      <w:r>
        <w:rPr>
          <w:rFonts w:ascii="Arial" w:eastAsia="Arial" w:hAnsi="Arial"/>
          <w:color w:val="000000"/>
          <w:sz w:val="25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60,00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40,00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30,00</w:t>
      </w:r>
    </w:p>
    <w:p w:rsidR="00A16B2E" w:rsidRPr="00306F2E" w:rsidRDefault="00A16B2E" w:rsidP="00A16B2E">
      <w:pPr>
        <w:tabs>
          <w:tab w:val="left" w:pos="567"/>
          <w:tab w:val="left" w:pos="2410"/>
          <w:tab w:val="right" w:pos="4962"/>
          <w:tab w:val="right" w:pos="6379"/>
          <w:tab w:val="right" w:pos="7797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ab/>
        <w:t>20 - 50</w:t>
      </w:r>
      <w:r>
        <w:rPr>
          <w:rFonts w:ascii="Arial" w:eastAsia="Arial" w:hAnsi="Arial"/>
          <w:color w:val="000000"/>
          <w:sz w:val="24"/>
          <w:lang w:val="de-DE"/>
        </w:rPr>
        <w:tab/>
      </w:r>
      <w:r>
        <w:rPr>
          <w:rFonts w:ascii="Arial" w:eastAsia="Arial" w:hAnsi="Arial"/>
          <w:color w:val="000000"/>
          <w:sz w:val="25"/>
          <w:lang w:val="de-DE"/>
        </w:rPr>
        <w:t>mtl. €</w:t>
      </w:r>
      <w:r>
        <w:rPr>
          <w:rFonts w:ascii="Arial" w:eastAsia="Arial" w:hAnsi="Arial"/>
          <w:color w:val="000000"/>
          <w:sz w:val="25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100,00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50,00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40,00</w:t>
      </w:r>
    </w:p>
    <w:p w:rsidR="00A16B2E" w:rsidRPr="00306F2E" w:rsidRDefault="00A16B2E" w:rsidP="00A16B2E">
      <w:pPr>
        <w:tabs>
          <w:tab w:val="left" w:pos="567"/>
          <w:tab w:val="left" w:pos="2410"/>
          <w:tab w:val="right" w:pos="4962"/>
          <w:tab w:val="right" w:pos="6379"/>
          <w:tab w:val="right" w:pos="7797"/>
        </w:tabs>
        <w:spacing w:after="120"/>
        <w:ind w:right="-2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ab/>
        <w:t>&gt; 50</w:t>
      </w:r>
      <w:r>
        <w:rPr>
          <w:rFonts w:ascii="Arial" w:eastAsia="Arial" w:hAnsi="Arial"/>
          <w:color w:val="000000"/>
          <w:sz w:val="24"/>
          <w:lang w:val="de-DE"/>
        </w:rPr>
        <w:tab/>
      </w:r>
      <w:r>
        <w:rPr>
          <w:rFonts w:ascii="Arial" w:eastAsia="Arial" w:hAnsi="Arial"/>
          <w:color w:val="000000"/>
          <w:sz w:val="25"/>
          <w:lang w:val="de-DE"/>
        </w:rPr>
        <w:t>mtl. €</w:t>
      </w:r>
      <w:r>
        <w:rPr>
          <w:rFonts w:ascii="Arial" w:eastAsia="Arial" w:hAnsi="Arial"/>
          <w:color w:val="000000"/>
          <w:sz w:val="25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>&gt;120,00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&gt;60,00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&gt;50,00</w:t>
      </w:r>
    </w:p>
    <w:p w:rsidR="00A16B2E" w:rsidRPr="00306F2E" w:rsidRDefault="00A16B2E">
      <w:pPr>
        <w:spacing w:after="147" w:line="595" w:lineRule="exact"/>
        <w:sectPr w:rsidR="00A16B2E" w:rsidRPr="00306F2E" w:rsidSect="00306F2E">
          <w:pgSz w:w="11880" w:h="16805"/>
          <w:pgMar w:top="1134" w:right="1134" w:bottom="1134" w:left="1418" w:header="720" w:footer="720" w:gutter="0"/>
          <w:cols w:space="720"/>
          <w:docGrid w:linePitch="299"/>
        </w:sectPr>
      </w:pPr>
    </w:p>
    <w:p w:rsidR="00364707" w:rsidRPr="00306F2E" w:rsidRDefault="00B7616C" w:rsidP="00FC782C">
      <w:pPr>
        <w:spacing w:after="120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 w:rsidRPr="00306F2E">
        <w:rPr>
          <w:rFonts w:ascii="Arial" w:eastAsia="Arial" w:hAnsi="Arial"/>
          <w:b/>
          <w:color w:val="000000"/>
          <w:sz w:val="24"/>
          <w:lang w:val="de-DE"/>
        </w:rPr>
        <w:t>*) Lagen</w:t>
      </w:r>
    </w:p>
    <w:p w:rsidR="00364707" w:rsidRPr="00306F2E" w:rsidRDefault="00B7616C" w:rsidP="00FC782C">
      <w:pPr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 xml:space="preserve">Lage 1: Marktstraße, Marktplatz, obere Koblenzer Straße / </w:t>
      </w:r>
      <w:proofErr w:type="spellStart"/>
      <w:r w:rsidRPr="00306F2E">
        <w:rPr>
          <w:rFonts w:ascii="Arial" w:eastAsia="Arial" w:hAnsi="Arial"/>
          <w:color w:val="000000"/>
          <w:sz w:val="24"/>
          <w:lang w:val="de-DE"/>
        </w:rPr>
        <w:t>Polcher</w:t>
      </w:r>
      <w:proofErr w:type="spellEnd"/>
      <w:r w:rsidRPr="00306F2E">
        <w:rPr>
          <w:rFonts w:ascii="Arial" w:eastAsia="Arial" w:hAnsi="Arial"/>
          <w:color w:val="000000"/>
          <w:sz w:val="24"/>
          <w:lang w:val="de-DE"/>
        </w:rPr>
        <w:t xml:space="preserve"> Straße</w:t>
      </w:r>
    </w:p>
    <w:p w:rsidR="00364707" w:rsidRPr="00306F2E" w:rsidRDefault="00B7616C" w:rsidP="00FC782C">
      <w:pPr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Lage 2: Innenstadtbereich</w:t>
      </w:r>
    </w:p>
    <w:p w:rsidR="00364707" w:rsidRPr="00306F2E" w:rsidRDefault="00B7616C" w:rsidP="00FC782C">
      <w:pPr>
        <w:spacing w:after="12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Lage 3: Restgebiet der Stadt und Vororte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 xml:space="preserve">Presseorgane/Banken/Sonstige Dienstleister </w:t>
      </w:r>
      <w:proofErr w:type="spellStart"/>
      <w:r w:rsidRPr="00306F2E">
        <w:rPr>
          <w:rFonts w:ascii="Arial" w:eastAsia="Arial" w:hAnsi="Arial"/>
          <w:color w:val="000000"/>
          <w:sz w:val="24"/>
          <w:lang w:val="de-DE"/>
        </w:rPr>
        <w:t>u.ä.</w:t>
      </w:r>
      <w:proofErr w:type="spellEnd"/>
      <w:r w:rsidRPr="00306F2E">
        <w:rPr>
          <w:rFonts w:ascii="Arial" w:eastAsia="Arial" w:hAnsi="Arial"/>
          <w:color w:val="000000"/>
          <w:sz w:val="24"/>
          <w:lang w:val="de-DE"/>
        </w:rPr>
        <w:t xml:space="preserve"> </w:t>
      </w:r>
      <w:r w:rsidR="00FC782C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40,00 - </w:t>
      </w:r>
      <w:r w:rsidR="00FC782C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120,00 </w:t>
      </w:r>
      <w:r w:rsidRPr="00306F2E">
        <w:rPr>
          <w:rFonts w:ascii="Arial" w:eastAsia="Arial" w:hAnsi="Arial"/>
          <w:color w:val="000000"/>
          <w:sz w:val="25"/>
          <w:lang w:val="de-DE"/>
        </w:rPr>
        <w:t>€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Freiberufler (Ärzte, Anwälte, Steuerberater, etc.)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20,00 - </w:t>
      </w:r>
      <w:r w:rsidR="00FC782C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40,00 </w:t>
      </w:r>
      <w:r w:rsidRPr="00306F2E">
        <w:rPr>
          <w:rFonts w:ascii="Arial" w:eastAsia="Arial" w:hAnsi="Arial"/>
          <w:color w:val="000000"/>
          <w:sz w:val="25"/>
          <w:lang w:val="de-DE"/>
        </w:rPr>
        <w:t>€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Handwerksbetriebe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 xml:space="preserve">20,00 - </w:t>
      </w:r>
      <w:r w:rsidR="00FC782C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40,00 </w:t>
      </w:r>
      <w:r w:rsidRPr="00306F2E">
        <w:rPr>
          <w:rFonts w:ascii="Arial" w:eastAsia="Arial" w:hAnsi="Arial"/>
          <w:color w:val="000000"/>
          <w:sz w:val="25"/>
          <w:lang w:val="de-DE"/>
        </w:rPr>
        <w:t>€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Hausbesitzer/Eigentümer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 xml:space="preserve">20,00 - </w:t>
      </w:r>
      <w:r w:rsidR="00FC782C">
        <w:rPr>
          <w:rFonts w:ascii="Arial" w:eastAsia="Arial" w:hAnsi="Arial"/>
          <w:color w:val="000000"/>
          <w:sz w:val="24"/>
          <w:lang w:val="de-DE"/>
        </w:rPr>
        <w:tab/>
      </w:r>
      <w:r w:rsidRPr="00306F2E">
        <w:rPr>
          <w:rFonts w:ascii="Arial" w:eastAsia="Arial" w:hAnsi="Arial"/>
          <w:color w:val="000000"/>
          <w:sz w:val="24"/>
          <w:lang w:val="de-DE"/>
        </w:rPr>
        <w:t xml:space="preserve">30,00 </w:t>
      </w:r>
      <w:r w:rsidRPr="00306F2E">
        <w:rPr>
          <w:rFonts w:ascii="Arial" w:eastAsia="Arial" w:hAnsi="Arial"/>
          <w:color w:val="000000"/>
          <w:sz w:val="25"/>
          <w:lang w:val="de-DE"/>
        </w:rPr>
        <w:t>€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Vereine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nach Absprache</w:t>
      </w:r>
    </w:p>
    <w:p w:rsidR="00364707" w:rsidRPr="00306F2E" w:rsidRDefault="00B7616C" w:rsidP="00FC782C">
      <w:pPr>
        <w:numPr>
          <w:ilvl w:val="0"/>
          <w:numId w:val="2"/>
        </w:numPr>
        <w:tabs>
          <w:tab w:val="left" w:pos="5954"/>
          <w:tab w:val="right" w:pos="7797"/>
        </w:tabs>
        <w:spacing w:after="120"/>
        <w:ind w:left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Assoziierte Straßengemeinschaft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nach Absprache</w:t>
      </w:r>
    </w:p>
    <w:p w:rsidR="00364707" w:rsidRPr="00306F2E" w:rsidRDefault="00B7616C" w:rsidP="00FC782C">
      <w:pPr>
        <w:spacing w:after="120"/>
        <w:ind w:right="72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(3.) Zusätzlich zu dem vereinbarten Beitrag wird die gesetzliche Umsatzsteuer von z.Zt. 19% berechnet.</w:t>
      </w:r>
    </w:p>
    <w:p w:rsidR="00FC782C" w:rsidRDefault="00FC782C" w:rsidP="00FC782C">
      <w:pPr>
        <w:spacing w:after="200" w:line="276" w:lineRule="auto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</w:p>
    <w:p w:rsidR="00364707" w:rsidRPr="00306F2E" w:rsidRDefault="00B7616C" w:rsidP="00FC782C">
      <w:pPr>
        <w:spacing w:after="200" w:line="276" w:lineRule="auto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 w:rsidRPr="00306F2E">
        <w:rPr>
          <w:rFonts w:ascii="Arial" w:eastAsia="Arial" w:hAnsi="Arial"/>
          <w:b/>
          <w:color w:val="000000"/>
          <w:sz w:val="24"/>
          <w:lang w:val="de-DE"/>
        </w:rPr>
        <w:t>§ 3 Fälligkeit</w:t>
      </w:r>
    </w:p>
    <w:p w:rsidR="00364707" w:rsidRPr="00FC782C" w:rsidRDefault="00B7616C" w:rsidP="00A16B2E">
      <w:pPr>
        <w:pStyle w:val="Listenabsatz"/>
        <w:numPr>
          <w:ilvl w:val="0"/>
          <w:numId w:val="5"/>
        </w:numPr>
        <w:tabs>
          <w:tab w:val="left" w:pos="426"/>
        </w:tabs>
        <w:spacing w:after="200" w:line="276" w:lineRule="auto"/>
        <w:ind w:left="426" w:right="72" w:hanging="426"/>
        <w:contextualSpacing w:val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>Die Beiträge sind jeweils zum 01.04. des Jahres zur Zahlung fällig, können auf Antrag wahlweise monatlich gezahlt und erhoben werden. Bei unterjährigen Eintritten werden die Mitgliedsbeiträge zeitanteilig (1/12) berechnet.</w:t>
      </w:r>
    </w:p>
    <w:p w:rsidR="00364707" w:rsidRPr="00FC782C" w:rsidRDefault="00B7616C" w:rsidP="00A16B2E">
      <w:pPr>
        <w:pStyle w:val="Listenabsatz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contextualSpacing w:val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>Ratenzahlungen oder andere Zahl</w:t>
      </w:r>
      <w:r w:rsidRPr="00FC782C">
        <w:rPr>
          <w:rFonts w:ascii="Arial" w:eastAsia="Arial" w:hAnsi="Arial"/>
          <w:color w:val="000000"/>
          <w:sz w:val="24"/>
          <w:lang w:val="de-DE"/>
        </w:rPr>
        <w:t>ungsweise können nur nach Vereinbarung oder</w:t>
      </w:r>
      <w:r w:rsidR="00FC782C" w:rsidRPr="00FC782C">
        <w:rPr>
          <w:rFonts w:ascii="Arial" w:eastAsia="Arial" w:hAnsi="Arial"/>
          <w:color w:val="000000"/>
          <w:sz w:val="24"/>
          <w:lang w:val="de-DE"/>
        </w:rPr>
        <w:t xml:space="preserve"> </w:t>
      </w:r>
      <w:r w:rsidRPr="00FC782C">
        <w:rPr>
          <w:rFonts w:ascii="Arial" w:eastAsia="Arial" w:hAnsi="Arial"/>
          <w:color w:val="000000"/>
          <w:sz w:val="24"/>
          <w:lang w:val="de-DE"/>
        </w:rPr>
        <w:t>mit vorheriger Zustimmung des Schatzmeisters getroffen werden.</w:t>
      </w:r>
    </w:p>
    <w:p w:rsidR="00364707" w:rsidRPr="00FC782C" w:rsidRDefault="00B7616C" w:rsidP="00A16B2E">
      <w:pPr>
        <w:pStyle w:val="Listenabsatz"/>
        <w:numPr>
          <w:ilvl w:val="0"/>
          <w:numId w:val="5"/>
        </w:numPr>
        <w:tabs>
          <w:tab w:val="left" w:pos="426"/>
        </w:tabs>
        <w:spacing w:after="200" w:line="276" w:lineRule="auto"/>
        <w:ind w:left="426" w:right="72" w:hanging="426"/>
        <w:contextualSpacing w:val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 xml:space="preserve">Jedes Mitglied kann dem Verein widerruflich eine Einzugsermächtigung erteilen, und somit an Lastschriftverfahren (aktives SEPA-Mandat) teilnehmen. </w:t>
      </w:r>
      <w:r w:rsidRPr="00FC782C">
        <w:rPr>
          <w:rFonts w:ascii="Arial" w:eastAsia="Arial" w:hAnsi="Arial"/>
          <w:color w:val="000000"/>
          <w:sz w:val="24"/>
          <w:lang w:val="de-DE"/>
        </w:rPr>
        <w:t>Der Jahresbetrag / Monatsbetrag wird dann per Lastschrift rechtzeitig zum Fälligkeitstermin eingezogen.</w:t>
      </w:r>
    </w:p>
    <w:p w:rsidR="00FC782C" w:rsidRDefault="00B7616C" w:rsidP="00A16B2E">
      <w:pPr>
        <w:pStyle w:val="Listenabsatz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contextualSpacing w:val="0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 xml:space="preserve">Die Rechnungsstellung der Mitgliedsbeiträge erfolgt </w:t>
      </w:r>
      <w:r w:rsidR="00FC782C">
        <w:rPr>
          <w:rFonts w:ascii="Arial" w:eastAsia="Arial" w:hAnsi="Arial"/>
          <w:color w:val="000000"/>
          <w:sz w:val="24"/>
          <w:lang w:val="de-DE"/>
        </w:rPr>
        <w:t xml:space="preserve">jeweils 14 Tage vor Fälligkeit am 1. April eines Jahres. </w:t>
      </w:r>
    </w:p>
    <w:p w:rsidR="00364707" w:rsidRDefault="00B7616C" w:rsidP="00F56C49">
      <w:pPr>
        <w:pStyle w:val="Listenabsatz"/>
        <w:numPr>
          <w:ilvl w:val="0"/>
          <w:numId w:val="5"/>
        </w:numPr>
        <w:spacing w:after="200" w:line="276" w:lineRule="auto"/>
        <w:ind w:left="426" w:hanging="426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C782C">
        <w:rPr>
          <w:rFonts w:ascii="Arial" w:eastAsia="Arial" w:hAnsi="Arial"/>
          <w:color w:val="000000"/>
          <w:sz w:val="24"/>
          <w:lang w:val="de-DE"/>
        </w:rPr>
        <w:t>Kommt ein Mitglied mit der Zahlung der Mitgliedsbeiträge gegenüber dem Verein 6 Monate nach Fälligkeit trotz schriftlicher Mahnung nicht nach, kann seine Mitgliedschaft durch Kündigung aufgrund Beschluss des Vorstandes beendet werden (vgl. § 5 der Satzung)</w:t>
      </w:r>
      <w:r w:rsidRPr="00FC782C">
        <w:rPr>
          <w:rFonts w:ascii="Arial" w:eastAsia="Arial" w:hAnsi="Arial"/>
          <w:color w:val="000000"/>
          <w:sz w:val="24"/>
          <w:lang w:val="de-DE"/>
        </w:rPr>
        <w:t>.</w:t>
      </w:r>
    </w:p>
    <w:p w:rsidR="00F56C49" w:rsidRPr="00FC782C" w:rsidRDefault="00F56C49" w:rsidP="00F56C49">
      <w:pPr>
        <w:pStyle w:val="Listenabsatz"/>
        <w:spacing w:after="200" w:line="276" w:lineRule="auto"/>
        <w:ind w:left="426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</w:p>
    <w:p w:rsidR="00364707" w:rsidRPr="00F56C49" w:rsidRDefault="00B7616C" w:rsidP="00F56C49">
      <w:pPr>
        <w:pStyle w:val="Listenabsatz"/>
        <w:numPr>
          <w:ilvl w:val="0"/>
          <w:numId w:val="5"/>
        </w:numPr>
        <w:tabs>
          <w:tab w:val="left" w:pos="426"/>
        </w:tabs>
        <w:spacing w:after="200" w:line="276" w:lineRule="auto"/>
        <w:ind w:left="426" w:hanging="426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F56C49">
        <w:rPr>
          <w:rFonts w:ascii="Arial" w:eastAsia="Arial" w:hAnsi="Arial"/>
          <w:color w:val="000000"/>
          <w:sz w:val="24"/>
          <w:lang w:val="de-DE"/>
        </w:rPr>
        <w:t>Eine Rückerstattung gezahlter Beträge bei vorzeitiger Kündigung der Mitgliedschaft</w:t>
      </w:r>
      <w:r w:rsidR="00F56C49" w:rsidRPr="00F56C49">
        <w:rPr>
          <w:rFonts w:ascii="Arial" w:eastAsia="Arial" w:hAnsi="Arial"/>
          <w:color w:val="000000"/>
          <w:sz w:val="24"/>
          <w:lang w:val="de-DE"/>
        </w:rPr>
        <w:t xml:space="preserve"> </w:t>
      </w:r>
      <w:r w:rsidRPr="00F56C49">
        <w:rPr>
          <w:rFonts w:ascii="Arial" w:eastAsia="Arial" w:hAnsi="Arial"/>
          <w:color w:val="000000"/>
          <w:sz w:val="24"/>
          <w:lang w:val="de-DE"/>
        </w:rPr>
        <w:t>findet nicht statt.</w:t>
      </w:r>
    </w:p>
    <w:p w:rsidR="00F56C49" w:rsidRDefault="00F56C49" w:rsidP="00F56C49">
      <w:pPr>
        <w:spacing w:after="200" w:line="276" w:lineRule="auto"/>
        <w:textAlignment w:val="baseline"/>
        <w:rPr>
          <w:rFonts w:ascii="Arial" w:eastAsia="Arial" w:hAnsi="Arial"/>
          <w:color w:val="000000"/>
          <w:sz w:val="24"/>
          <w:lang w:val="de-DE"/>
        </w:rPr>
      </w:pPr>
    </w:p>
    <w:p w:rsidR="00364707" w:rsidRPr="00306F2E" w:rsidRDefault="00B7616C" w:rsidP="00F56C49">
      <w:pPr>
        <w:spacing w:after="200" w:line="276" w:lineRule="auto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56727 Mayen, den 23.09.2014</w:t>
      </w:r>
    </w:p>
    <w:p w:rsidR="00364707" w:rsidRPr="00306F2E" w:rsidRDefault="00B7616C">
      <w:pPr>
        <w:tabs>
          <w:tab w:val="left" w:pos="4824"/>
        </w:tabs>
        <w:spacing w:before="119" w:line="274" w:lineRule="exact"/>
        <w:textAlignment w:val="baseline"/>
        <w:rPr>
          <w:rFonts w:ascii="Arial" w:eastAsia="Arial" w:hAnsi="Arial"/>
          <w:color w:val="000000"/>
          <w:sz w:val="24"/>
          <w:lang w:val="de-DE"/>
        </w:rPr>
      </w:pPr>
      <w:r w:rsidRPr="00306F2E">
        <w:rPr>
          <w:rFonts w:ascii="Arial" w:eastAsia="Arial" w:hAnsi="Arial"/>
          <w:color w:val="000000"/>
          <w:sz w:val="24"/>
          <w:lang w:val="de-DE"/>
        </w:rPr>
        <w:t>D6/D79371</w:t>
      </w:r>
      <w:r w:rsidRPr="00306F2E">
        <w:rPr>
          <w:rFonts w:ascii="Arial" w:eastAsia="Arial" w:hAnsi="Arial"/>
          <w:color w:val="000000"/>
          <w:sz w:val="24"/>
          <w:lang w:val="de-DE"/>
        </w:rPr>
        <w:tab/>
        <w:t>- Dr. Wolfgang Schlags -</w:t>
      </w:r>
    </w:p>
    <w:sectPr w:rsidR="00364707" w:rsidRPr="00306F2E" w:rsidSect="00306F2E">
      <w:pgSz w:w="11880" w:h="16805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6C" w:rsidRDefault="00B7616C" w:rsidP="00A16B2E">
      <w:r>
        <w:separator/>
      </w:r>
    </w:p>
  </w:endnote>
  <w:endnote w:type="continuationSeparator" w:id="0">
    <w:p w:rsidR="00B7616C" w:rsidRDefault="00B7616C" w:rsidP="00A1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6C" w:rsidRDefault="00B7616C" w:rsidP="00A16B2E">
      <w:r>
        <w:separator/>
      </w:r>
    </w:p>
  </w:footnote>
  <w:footnote w:type="continuationSeparator" w:id="0">
    <w:p w:rsidR="00B7616C" w:rsidRDefault="00B7616C" w:rsidP="00A1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88"/>
    <w:multiLevelType w:val="hybridMultilevel"/>
    <w:tmpl w:val="178A887E"/>
    <w:lvl w:ilvl="0" w:tplc="2C1EFB6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63D3"/>
    <w:multiLevelType w:val="multilevel"/>
    <w:tmpl w:val="A33EE9AE"/>
    <w:lvl w:ilvl="0">
      <w:start w:val="5"/>
      <w:numFmt w:val="decimal"/>
      <w:lvlText w:val="(%1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-1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B612E"/>
    <w:multiLevelType w:val="hybridMultilevel"/>
    <w:tmpl w:val="BF42CB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7D7"/>
    <w:multiLevelType w:val="multilevel"/>
    <w:tmpl w:val="E248A3FE"/>
    <w:lvl w:ilvl="0">
      <w:start w:val="1"/>
      <w:numFmt w:val="decimal"/>
      <w:lvlText w:val="(%1.)"/>
      <w:lvlJc w:val="left"/>
      <w:pPr>
        <w:tabs>
          <w:tab w:val="left" w:pos="288"/>
        </w:tabs>
        <w:ind w:left="720"/>
      </w:pPr>
      <w:rPr>
        <w:rFonts w:ascii="Arial" w:eastAsia="Arial" w:hAnsi="Arial" w:cs="Times New Roman"/>
        <w:strike w:val="0"/>
        <w:color w:val="000000"/>
        <w:spacing w:val="29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63F04"/>
    <w:multiLevelType w:val="multilevel"/>
    <w:tmpl w:val="7D28CA12"/>
    <w:lvl w:ilvl="0">
      <w:start w:val="2"/>
      <w:numFmt w:val="upp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7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119F6"/>
    <w:multiLevelType w:val="multilevel"/>
    <w:tmpl w:val="8F041714"/>
    <w:lvl w:ilvl="0">
      <w:start w:val="1"/>
      <w:numFmt w:val="decimal"/>
      <w:lvlText w:val="(%1)"/>
      <w:lvlJc w:val="left"/>
      <w:pPr>
        <w:tabs>
          <w:tab w:val="left" w:pos="-146"/>
        </w:tabs>
        <w:ind w:left="142"/>
      </w:pPr>
      <w:rPr>
        <w:strike w:val="0"/>
        <w:color w:val="000000"/>
        <w:spacing w:val="-72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64707"/>
    <w:rsid w:val="00306F2E"/>
    <w:rsid w:val="00364707"/>
    <w:rsid w:val="00A16B2E"/>
    <w:rsid w:val="00B7616C"/>
    <w:rsid w:val="00F56C49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F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F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6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B2E"/>
  </w:style>
  <w:style w:type="paragraph" w:styleId="Fuzeile">
    <w:name w:val="footer"/>
    <w:basedOn w:val="Standard"/>
    <w:link w:val="FuzeileZchn"/>
    <w:uiPriority w:val="99"/>
    <w:unhideWhenUsed/>
    <w:rsid w:val="00A16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F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F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6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B2E"/>
  </w:style>
  <w:style w:type="paragraph" w:styleId="Fuzeile">
    <w:name w:val="footer"/>
    <w:basedOn w:val="Standard"/>
    <w:link w:val="FuzeileZchn"/>
    <w:uiPriority w:val="99"/>
    <w:unhideWhenUsed/>
    <w:rsid w:val="00A16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dcterms:created xsi:type="dcterms:W3CDTF">2022-04-22T11:25:00Z</dcterms:created>
  <dcterms:modified xsi:type="dcterms:W3CDTF">2022-04-22T11:25:00Z</dcterms:modified>
</cp:coreProperties>
</file>